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</w:r>
    </w:p>
    <w:p>
      <w:pPr>
        <w:pStyle w:val="Normal"/>
        <w:spacing w:before="0" w:after="0"/>
        <w:ind w:left="-426"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t xml:space="preserve">                </w:t>
      </w:r>
    </w:p>
    <w:p>
      <w:pPr>
        <w:pStyle w:val="Normal"/>
        <w:spacing w:before="0" w:after="0"/>
        <w:ind w:left="-426"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sz w:val="40"/>
          <w:szCs w:val="40"/>
          <w:shd w:fill="auto" w:val="clear"/>
          <w:lang w:eastAsia="es-ES"/>
        </w:rPr>
        <w:t xml:space="preserve">          </w:t>
      </w:r>
      <w:r>
        <w:rPr>
          <w:b/>
          <w:bCs/>
          <w:color w:val="FFFFFF"/>
          <w:sz w:val="40"/>
          <w:szCs w:val="40"/>
          <w:shd w:fill="000084" w:val="clear"/>
          <w:lang w:eastAsia="es-ES"/>
        </w:rPr>
        <w:t>ASAMBLEA INFORMATIVA POR</w:t>
      </w:r>
      <w:r>
        <w:rPr>
          <w:b/>
          <w:bCs/>
          <w:color w:val="002060"/>
          <w:sz w:val="40"/>
          <w:szCs w:val="40"/>
          <w:lang w:eastAsia="es-ES"/>
        </w:rPr>
        <w:t xml:space="preserve">   </w:t>
      </w:r>
    </w:p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sz w:val="40"/>
          <w:szCs w:val="40"/>
          <w:lang w:eastAsia="es-ES"/>
        </w:rPr>
        <w:t xml:space="preserve">               </w:t>
      </w:r>
      <w:r>
        <w:rPr>
          <w:b/>
          <w:bCs/>
          <w:color w:val="FFFFFF"/>
          <w:sz w:val="40"/>
          <w:szCs w:val="40"/>
          <w:shd w:fill="000084" w:val="clear"/>
          <w:lang w:eastAsia="es-ES"/>
        </w:rPr>
        <w:t>VIDEOCONFERENCIA</w:t>
      </w:r>
    </w:p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</w:r>
    </w:p>
    <w:p>
      <w:pPr>
        <w:pStyle w:val="Normal"/>
        <w:spacing w:before="0" w:after="0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FFFFFF"/>
          <w:sz w:val="40"/>
          <w:szCs w:val="40"/>
          <w:shd w:fill="auto" w:val="clear"/>
          <w:lang w:eastAsia="es-ES"/>
        </w:rPr>
        <w:t xml:space="preserve"> </w:t>
      </w:r>
      <w:r>
        <w:rPr>
          <w:b/>
          <w:bCs/>
          <w:color w:val="002060"/>
          <w:sz w:val="36"/>
          <w:szCs w:val="36"/>
          <w:lang w:eastAsia="es-ES"/>
        </w:rPr>
        <w:t>OPE DE ESTABILI</w:t>
      </w:r>
      <w:r>
        <w:rPr>
          <w:b/>
          <w:bCs/>
          <w:color w:val="002060"/>
          <w:sz w:val="36"/>
          <w:szCs w:val="36"/>
          <w:lang w:eastAsia="es-ES"/>
        </w:rPr>
        <w:t>Z</w:t>
      </w:r>
      <w:r>
        <w:rPr>
          <w:b/>
          <w:bCs/>
          <w:color w:val="002060"/>
          <w:sz w:val="36"/>
          <w:szCs w:val="36"/>
          <w:lang w:eastAsia="es-ES"/>
        </w:rPr>
        <w:t>ACIÓN</w:t>
      </w:r>
      <w:r>
        <w:rPr>
          <w:b/>
          <w:bCs/>
          <w:color w:val="002060"/>
          <w:sz w:val="36"/>
          <w:szCs w:val="36"/>
          <w:lang w:eastAsia="es-ES"/>
        </w:rPr>
        <w:t xml:space="preserve"> </w:t>
      </w:r>
      <w:r>
        <w:rPr>
          <w:b/>
          <w:bCs/>
          <w:color w:val="002060"/>
          <w:sz w:val="36"/>
          <w:szCs w:val="36"/>
          <w:lang w:eastAsia="es-ES"/>
        </w:rPr>
        <w:t>TEMPORALIDAD</w:t>
      </w:r>
    </w:p>
    <w:p>
      <w:pPr>
        <w:pStyle w:val="Normal"/>
        <w:spacing w:before="0" w:after="29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sz w:val="36"/>
          <w:szCs w:val="36"/>
          <w:lang w:eastAsia="es-ES"/>
        </w:rPr>
        <w:t xml:space="preserve">     </w:t>
      </w:r>
      <w:r>
        <w:rPr>
          <w:b/>
          <w:bCs/>
          <w:color w:val="002060"/>
          <w:sz w:val="36"/>
          <w:szCs w:val="36"/>
          <w:lang w:eastAsia="es-ES"/>
        </w:rPr>
        <w:t>TÉCNICO</w:t>
      </w:r>
      <w:r>
        <w:rPr>
          <w:b/>
          <w:bCs/>
          <w:color w:val="002060"/>
          <w:sz w:val="36"/>
          <w:szCs w:val="36"/>
          <w:lang w:eastAsia="es-ES"/>
        </w:rPr>
        <w:t>S S</w:t>
      </w:r>
      <w:r>
        <w:rPr>
          <w:b/>
          <w:bCs/>
          <w:color w:val="002060"/>
          <w:sz w:val="36"/>
          <w:szCs w:val="36"/>
          <w:lang w:eastAsia="es-ES"/>
        </w:rPr>
        <w:t xml:space="preserve">UPERIORES SANITARIOS </w:t>
      </w:r>
    </w:p>
    <w:p>
      <w:pPr>
        <w:pStyle w:val="Normal"/>
        <w:spacing w:before="0" w:after="29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sz w:val="36"/>
          <w:szCs w:val="36"/>
          <w:lang w:eastAsia="es-ES"/>
        </w:rPr>
        <w:t xml:space="preserve">SIN CATEGORÍA PROFESIONAL </w:t>
      </w:r>
      <w:r>
        <w:rPr>
          <w:b/>
          <w:bCs/>
          <w:color w:val="002060"/>
          <w:sz w:val="36"/>
          <w:szCs w:val="36"/>
          <w:lang w:eastAsia="es-ES"/>
        </w:rPr>
        <w:t>EN SERMAS</w:t>
      </w:r>
    </w:p>
    <w:p>
      <w:pPr>
        <w:pStyle w:val="Normal"/>
        <w:ind w:left="-426"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</w:r>
    </w:p>
    <w:p>
      <w:pPr>
        <w:pStyle w:val="Normal"/>
        <w:ind w:right="-568" w:hanging="0"/>
        <w:rPr>
          <w:b/>
          <w:b/>
          <w:bCs/>
          <w:color w:val="FFFFFF"/>
          <w:lang w:eastAsia="es-ES"/>
        </w:rPr>
      </w:pPr>
      <w:r>
        <w:rPr>
          <w:b/>
          <w:bCs/>
          <w:color w:val="FFFFFF"/>
          <w:sz w:val="36"/>
          <w:szCs w:val="36"/>
          <w:shd w:fill="000084" w:val="clear"/>
          <w:lang w:eastAsia="es-ES"/>
        </w:rPr>
        <w:t>MiÉRCOLES 23 de NOVIEMBRE 2022 17:30H</w:t>
      </w:r>
    </w:p>
    <w:p>
      <w:pPr>
        <w:pStyle w:val="Normal"/>
        <w:numPr>
          <w:ilvl w:val="0"/>
          <w:numId w:val="1"/>
        </w:numPr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t>DENOMINACIÓN EN LA CONVOCATORIA</w:t>
      </w:r>
    </w:p>
    <w:p>
      <w:pPr>
        <w:pStyle w:val="Normal"/>
        <w:numPr>
          <w:ilvl w:val="0"/>
          <w:numId w:val="1"/>
        </w:numPr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t>PUESTOS Y PLAZAS A CONVOCAR</w:t>
      </w:r>
    </w:p>
    <w:p>
      <w:pPr>
        <w:pStyle w:val="Normal"/>
        <w:numPr>
          <w:ilvl w:val="0"/>
          <w:numId w:val="1"/>
        </w:numPr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t xml:space="preserve">ACTUACIONES </w:t>
      </w:r>
      <w:r>
        <w:rPr>
          <w:b/>
          <w:bCs/>
          <w:color w:val="002060"/>
          <w:lang w:eastAsia="es-ES"/>
        </w:rPr>
        <w:t>Y RECLAMACIONES</w:t>
      </w:r>
      <w:r>
        <w:rPr>
          <w:b/>
          <w:bCs/>
          <w:color w:val="002060"/>
          <w:lang w:eastAsia="es-ES"/>
        </w:rPr>
        <w:t xml:space="preserve"> A RELIZAR POR SIETeSS </w:t>
      </w:r>
    </w:p>
    <w:p>
      <w:pPr>
        <w:pStyle w:val="Normal"/>
        <w:ind w:right="-568" w:hanging="0"/>
        <w:rPr>
          <w:b/>
          <w:b/>
          <w:bCs/>
          <w:color w:val="002060"/>
          <w:sz w:val="18"/>
          <w:szCs w:val="18"/>
          <w:lang w:eastAsia="es-ES"/>
        </w:rPr>
      </w:pPr>
      <w:r>
        <w:rPr>
          <w:b/>
          <w:bCs/>
          <w:color w:val="002060"/>
          <w:sz w:val="18"/>
          <w:szCs w:val="18"/>
          <w:lang w:eastAsia="es-ES"/>
        </w:rPr>
      </w:r>
    </w:p>
    <w:p>
      <w:pPr>
        <w:pStyle w:val="Normal"/>
        <w:ind w:right="-568" w:hanging="0"/>
        <w:jc w:val="both"/>
        <w:rPr>
          <w:b/>
          <w:b/>
          <w:bCs/>
          <w:color w:val="002060"/>
          <w:sz w:val="18"/>
          <w:szCs w:val="18"/>
          <w:lang w:eastAsia="es-ES"/>
        </w:rPr>
      </w:pPr>
      <w:r>
        <w:rPr>
          <w:b w:val="false"/>
          <w:bCs w:val="false"/>
          <w:color w:val="002060"/>
          <w:sz w:val="18"/>
          <w:szCs w:val="18"/>
          <w:lang w:eastAsia="es-ES"/>
        </w:rPr>
        <w:t>ABIERTA A TODOS LOS AFECTADOS CON LA TITULACIÓN DE</w:t>
      </w:r>
      <w:r>
        <w:rPr>
          <w:b/>
          <w:bCs/>
          <w:color w:val="002060"/>
          <w:sz w:val="18"/>
          <w:szCs w:val="18"/>
          <w:lang w:eastAsia="es-ES"/>
        </w:rPr>
        <w:t xml:space="preserve"> TÉCNICO SUPERIOR EN DOCUMENTACIÓN Y ADMINISTRACIÓN SANITARIAS </w:t>
      </w:r>
      <w:r>
        <w:rPr>
          <w:b/>
          <w:bCs/>
          <w:color w:val="002060"/>
          <w:sz w:val="18"/>
          <w:szCs w:val="18"/>
          <w:lang w:eastAsia="es-ES"/>
        </w:rPr>
        <w:t>Y</w:t>
      </w:r>
      <w:r>
        <w:rPr>
          <w:b/>
          <w:bCs/>
          <w:color w:val="002060"/>
          <w:sz w:val="18"/>
          <w:szCs w:val="18"/>
          <w:lang w:eastAsia="es-ES"/>
        </w:rPr>
        <w:t xml:space="preserve"> TÉCNICO SUPERIOR EN DIETÉTICA</w:t>
      </w:r>
    </w:p>
    <w:p>
      <w:pPr>
        <w:pStyle w:val="Normal"/>
        <w:ind w:right="-568" w:hanging="0"/>
        <w:jc w:val="both"/>
        <w:rPr>
          <w:b/>
          <w:b/>
          <w:bCs/>
          <w:color w:val="002060"/>
          <w:sz w:val="18"/>
          <w:szCs w:val="18"/>
          <w:lang w:eastAsia="es-ES"/>
        </w:rPr>
      </w:pPr>
      <w:r>
        <w:rPr>
          <w:b w:val="false"/>
          <w:bCs w:val="false"/>
          <w:color w:val="002060"/>
          <w:sz w:val="18"/>
          <w:szCs w:val="18"/>
          <w:lang w:eastAsia="es-ES"/>
        </w:rPr>
        <w:t>E</w:t>
      </w:r>
      <w:r>
        <w:rPr>
          <w:b w:val="false"/>
          <w:bCs w:val="false"/>
          <w:color w:val="002060"/>
          <w:sz w:val="18"/>
          <w:szCs w:val="18"/>
          <w:lang w:eastAsia="es-ES"/>
        </w:rPr>
        <w:t>L</w:t>
      </w:r>
      <w:r>
        <w:rPr>
          <w:b w:val="false"/>
          <w:bCs w:val="false"/>
          <w:color w:val="002060"/>
          <w:sz w:val="18"/>
          <w:szCs w:val="18"/>
          <w:lang w:eastAsia="es-ES"/>
        </w:rPr>
        <w:t xml:space="preserve"> ENLACE PARA LA VIDEOCOFERENCIA SE PUBLICITARÁ EL MIÉRCOLES </w:t>
      </w:r>
      <w:r>
        <w:rPr>
          <w:b w:val="false"/>
          <w:bCs w:val="false"/>
          <w:color w:val="002060"/>
          <w:sz w:val="18"/>
          <w:szCs w:val="18"/>
          <w:lang w:eastAsia="es-ES"/>
        </w:rPr>
        <w:t>23</w:t>
      </w:r>
      <w:r>
        <w:rPr>
          <w:b w:val="false"/>
          <w:bCs w:val="false"/>
          <w:color w:val="002060"/>
          <w:sz w:val="18"/>
          <w:szCs w:val="18"/>
          <w:lang w:eastAsia="es-ES"/>
        </w:rPr>
        <w:t xml:space="preserve"> HORAS ANTES DE REALIZARSE,</w:t>
      </w:r>
      <w:r>
        <w:rPr>
          <w:b/>
          <w:bCs/>
          <w:color w:val="002060"/>
          <w:sz w:val="18"/>
          <w:szCs w:val="18"/>
          <w:lang w:eastAsia="es-ES"/>
        </w:rPr>
        <w:t xml:space="preserve"> A TRAVÉS DE LA WEB DE SIETeSS Y DE NUESTRAS REDES SOCIALES:</w:t>
      </w:r>
    </w:p>
    <w:p>
      <w:pPr>
        <w:pStyle w:val="Normal"/>
        <w:ind w:right="-568" w:hanging="0"/>
        <w:rPr>
          <w:b/>
          <w:b/>
          <w:bCs/>
          <w:color w:val="002060"/>
          <w:sz w:val="18"/>
          <w:szCs w:val="18"/>
          <w:lang w:eastAsia="es-ES"/>
        </w:rPr>
      </w:pPr>
      <w:r>
        <w:rPr>
          <w:b/>
          <w:bCs/>
          <w:color w:val="002060"/>
          <w:sz w:val="18"/>
          <w:szCs w:val="18"/>
          <w:lang w:eastAsia="es-ES"/>
        </w:rPr>
      </w:r>
    </w:p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-3810</wp:posOffset>
            </wp:positionH>
            <wp:positionV relativeFrom="paragraph">
              <wp:posOffset>-107950</wp:posOffset>
            </wp:positionV>
            <wp:extent cx="435610" cy="469265"/>
            <wp:effectExtent l="0" t="0" r="0" b="0"/>
            <wp:wrapSquare wrapText="largest"/>
            <wp:docPr id="1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    </w:t>
      </w:r>
      <w:r>
        <w:rPr>
          <w:b/>
          <w:bCs/>
          <w:color w:val="002060"/>
          <w:lang w:eastAsia="es-ES"/>
        </w:rPr>
        <w:t>https://sietess.es/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2277110</wp:posOffset>
            </wp:positionH>
            <wp:positionV relativeFrom="paragraph">
              <wp:posOffset>-51435</wp:posOffset>
            </wp:positionV>
            <wp:extent cx="431165" cy="35623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  <w:lang w:eastAsia="es-ES"/>
        </w:rPr>
        <w:t xml:space="preserve"> </w:t>
      </w:r>
      <w:r>
        <w:rPr>
          <w:b/>
          <w:bCs/>
          <w:color w:val="002060"/>
          <w:lang w:eastAsia="es-ES"/>
        </w:rPr>
        <w:t>@SietessTécnicos</w:t>
      </w:r>
    </w:p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</w:r>
    </w:p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71120</wp:posOffset>
            </wp:positionH>
            <wp:positionV relativeFrom="paragraph">
              <wp:posOffset>-81280</wp:posOffset>
            </wp:positionV>
            <wp:extent cx="444500" cy="392430"/>
            <wp:effectExtent l="0" t="0" r="0" b="0"/>
            <wp:wrapSquare wrapText="largest"/>
            <wp:docPr id="3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b/>
          <w:bCs/>
          <w:color w:val="002060"/>
          <w:lang w:eastAsia="es-ES"/>
        </w:rPr>
        <w:t xml:space="preserve">@sindicatosietess     </w:t>
      </w: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2288540</wp:posOffset>
            </wp:positionH>
            <wp:positionV relativeFrom="paragraph">
              <wp:posOffset>-105410</wp:posOffset>
            </wp:positionV>
            <wp:extent cx="378460" cy="372745"/>
            <wp:effectExtent l="0" t="0" r="0" b="0"/>
            <wp:wrapSquare wrapText="largest"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  <w:lang w:eastAsia="es-ES"/>
        </w:rPr>
        <w:t xml:space="preserve">                                                                                        </w:t>
      </w:r>
    </w:p>
    <w:p>
      <w:pPr>
        <w:pStyle w:val="Normal"/>
        <w:ind w:right="-568" w:hanging="0"/>
        <w:rPr>
          <w:b/>
          <w:b/>
          <w:bCs/>
          <w:color w:val="002060"/>
          <w:lang w:eastAsia="es-ES"/>
        </w:rPr>
      </w:pPr>
      <w:r>
        <w:rPr>
          <w:b/>
          <w:bCs/>
          <w:color w:val="002060"/>
          <w:lang w:eastAsia="es-ES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3507740</wp:posOffset>
            </wp:positionH>
            <wp:positionV relativeFrom="paragraph">
              <wp:posOffset>72390</wp:posOffset>
            </wp:positionV>
            <wp:extent cx="511810" cy="514350"/>
            <wp:effectExtent l="0" t="0" r="0" b="0"/>
            <wp:wrapSquare wrapText="largest"/>
            <wp:docPr id="5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77470</wp:posOffset>
            </wp:positionH>
            <wp:positionV relativeFrom="paragraph">
              <wp:posOffset>148590</wp:posOffset>
            </wp:positionV>
            <wp:extent cx="470535" cy="470535"/>
            <wp:effectExtent l="0" t="0" r="0" b="0"/>
            <wp:wrapSquare wrapText="largest"/>
            <wp:docPr id="6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  <w:lang w:eastAsia="es-ES"/>
        </w:rPr>
        <w:t xml:space="preserve">  </w:t>
      </w:r>
    </w:p>
    <w:p>
      <w:pPr>
        <w:pStyle w:val="Normal"/>
        <w:spacing w:before="0" w:after="200"/>
        <w:ind w:right="-568" w:hanging="0"/>
        <w:rPr/>
      </w:pPr>
      <w:r>
        <w:rPr>
          <w:b/>
          <w:bCs/>
          <w:color w:val="002060"/>
          <w:lang w:eastAsia="es-ES"/>
        </w:rPr>
        <w:t xml:space="preserve">  </w:t>
      </w:r>
      <w:r>
        <w:rPr>
          <w:b/>
          <w:bCs/>
          <w:color w:val="002060"/>
          <w:lang w:eastAsia="es-ES"/>
        </w:rPr>
        <w:t>@sietess</w:t>
      </w:r>
      <w:r>
        <w:rPr>
          <w:b/>
          <w:bCs/>
          <w:color w:val="002060"/>
          <w:lang w:eastAsia="es-ES"/>
        </w:rPr>
        <w:t xml:space="preserve"> _</w:t>
      </w:r>
      <w:r>
        <w:rPr>
          <w:b/>
          <w:bCs/>
          <w:color w:val="002060"/>
          <w:lang w:eastAsia="es-ES"/>
        </w:rPr>
        <w:t>tss</w:t>
      </w:r>
      <w:r>
        <w:rPr>
          <w:b/>
          <w:bCs/>
          <w:color w:val="002060"/>
          <w:lang w:eastAsia="es-ES"/>
        </w:rPr>
        <w:t xml:space="preserve">             y d</w:t>
      </w:r>
      <w:r>
        <w:rPr>
          <w:b/>
          <w:bCs/>
          <w:color w:val="002060"/>
          <w:lang w:eastAsia="es-ES"/>
        </w:rPr>
        <w:t>ifusión por</w:t>
      </w:r>
    </w:p>
    <w:sectPr>
      <w:headerReference w:type="default" r:id="rId8"/>
      <w:footerReference w:type="default" r:id="rId9"/>
      <w:type w:val="nextPage"/>
      <w:pgSz w:w="11906" w:h="16838"/>
      <w:pgMar w:left="1701" w:right="1701" w:gutter="0" w:header="708" w:top="1431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left</wp:align>
          </wp:positionH>
          <wp:positionV relativeFrom="page">
            <wp:posOffset>9036685</wp:posOffset>
          </wp:positionV>
          <wp:extent cx="7620000" cy="1692275"/>
          <wp:effectExtent l="0" t="0" r="0" b="0"/>
          <wp:wrapSquare wrapText="bothSides"/>
          <wp:docPr id="8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90" cy="1725295"/>
          <wp:effectExtent l="0" t="0" r="0" b="0"/>
          <wp:wrapSquare wrapText="bothSides"/>
          <wp:docPr id="7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72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7e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a0c77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47685e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7685e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8e72e9"/>
    <w:rPr/>
  </w:style>
  <w:style w:type="character" w:styleId="PiedepginaCar" w:customStyle="1">
    <w:name w:val="Pie de página Car"/>
    <w:basedOn w:val="DefaultParagraphFont"/>
    <w:uiPriority w:val="99"/>
    <w:qFormat/>
    <w:rsid w:val="008e72e9"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a0c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a19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e72e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e72e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f21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1">
    <w:name w:val="Plain Table 1"/>
    <w:basedOn w:val="Tablanormal"/>
    <w:uiPriority w:val="41"/>
    <w:rsid w:val="003b47c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LibreOffice/7.3.7.2$Linux_X86_64 LibreOffice_project/30$Build-2</Application>
  <AppVersion>15.0000</AppVersion>
  <Pages>1</Pages>
  <Words>96</Words>
  <Characters>583</Characters>
  <CharactersWithSpaces>829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2020-04-17T16:37:00Z</dcterms:created>
  <dc:creator>edm</dc:creator>
  <dc:description/>
  <dc:language>es-ES</dc:language>
  <cp:lastModifiedBy/>
  <cp:lastPrinted>2020-10-19T17:01:00Z</cp:lastPrinted>
  <dcterms:modified xsi:type="dcterms:W3CDTF">2022-11-18T17:56:18Z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